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Lynx Employment Services Ltd</w:t>
        <w:br/>
      </w:r>
    </w:p>
    <w:p>
      <w:pPr>
        <w:jc w:val="center"/>
      </w:pPr>
      <w:r>
        <w:rPr>
          <w:b/>
        </w:rPr>
        <w:t>Whistleblowing Policy</w:t>
        <w:br/>
      </w:r>
    </w:p>
    <w:p>
      <w:pPr>
        <w:jc w:val="center"/>
      </w:pPr>
      <w:r>
        <w:t>Integrity | Transparency | Protection</w:t>
      </w:r>
    </w:p>
    <w:p>
      <w:r>
        <w:br w:type="page"/>
      </w:r>
    </w:p>
    <w:p>
      <w:pPr>
        <w:pStyle w:val="Title"/>
      </w:pPr>
      <w:r>
        <w:t>Whistleblowing Policy</w:t>
      </w:r>
    </w:p>
    <w:p>
      <w:pPr>
        <w:pStyle w:val="Heading1"/>
      </w:pPr>
      <w:r>
        <w:t>1. Purpose</w:t>
      </w:r>
    </w:p>
    <w:p>
      <w:r>
        <w:t>This policy sets out how Lynx Employment Services Ltd enables individuals to raise concerns about wrongdoing safely and without fear of retaliation.</w:t>
      </w:r>
    </w:p>
    <w:p>
      <w:pPr>
        <w:pStyle w:val="Heading1"/>
      </w:pPr>
      <w:r>
        <w:t>2. Scope</w:t>
      </w:r>
    </w:p>
    <w:p>
      <w:r>
        <w:t>Applies to employees, workers, contractors, candidates, clients and third parties.</w:t>
      </w:r>
    </w:p>
    <w:p>
      <w:pPr>
        <w:pStyle w:val="Heading1"/>
      </w:pPr>
      <w:r>
        <w:t>3. Our Commitment</w:t>
      </w:r>
    </w:p>
    <w:p>
      <w:r>
        <w:t>We are committed to acting with integrity and encouraging open communication. All concerns are taken seriously and handled appropriately.</w:t>
      </w:r>
    </w:p>
    <w:p>
      <w:pPr>
        <w:pStyle w:val="Heading1"/>
      </w:pPr>
      <w:r>
        <w:t>4. What to Report</w:t>
      </w:r>
    </w:p>
    <w:p>
      <w:r>
        <w:t>Concerns may include criminal offences, legal breaches, health and safety risks, environmental damage, harassment or deliberate concealment of wrongdoing.</w:t>
      </w:r>
    </w:p>
    <w:p>
      <w:pPr>
        <w:pStyle w:val="Heading1"/>
      </w:pPr>
      <w:r>
        <w:t>5. How to Raise a Concern</w:t>
      </w:r>
    </w:p>
    <w:p>
      <w:r>
        <w:t>Concerns should be raised with a manager, consultant, Operations Director or Managing Director. Disclosures can be made in writing, by phone or in person.</w:t>
      </w:r>
    </w:p>
    <w:p>
      <w:pPr>
        <w:pStyle w:val="Heading1"/>
      </w:pPr>
      <w:r>
        <w:t>6. Investigation Process</w:t>
      </w:r>
    </w:p>
    <w:p>
      <w:r>
        <w:t>All concerns are assessed, recorded and investigated fairly. Further enquiries may be carried out where necessary.</w:t>
      </w:r>
    </w:p>
    <w:p>
      <w:pPr>
        <w:pStyle w:val="Heading1"/>
      </w:pPr>
      <w:r>
        <w:t>7. Confidentiality</w:t>
      </w:r>
    </w:p>
    <w:p>
      <w:r>
        <w:t>All disclosures are treated confidentially and identities protected where possible.</w:t>
      </w:r>
    </w:p>
    <w:p>
      <w:pPr>
        <w:pStyle w:val="Heading1"/>
      </w:pPr>
      <w:r>
        <w:t>8. Protection for Individuals</w:t>
      </w:r>
    </w:p>
    <w:p>
      <w:r>
        <w:t>Individuals raising concerns in good faith will not suffer detriment. Retaliation will not be tolerated.</w:t>
      </w:r>
    </w:p>
    <w:p>
      <w:pPr>
        <w:pStyle w:val="Heading1"/>
      </w:pPr>
      <w:r>
        <w:t>9. External Reporting</w:t>
      </w:r>
    </w:p>
    <w:p>
      <w:r>
        <w:t>In exceptional cases, concerns may be raised with regulators or appropriate external bodies.</w:t>
      </w:r>
    </w:p>
    <w:p>
      <w:pPr>
        <w:pStyle w:val="Heading1"/>
      </w:pPr>
      <w:r>
        <w:t>10. Responsibilities</w:t>
      </w:r>
    </w:p>
    <w:p>
      <w:r>
        <w:t>All staff must report concerns responsibly. Management is responsible for handling disclosures and ensuring compliance.</w:t>
      </w:r>
    </w:p>
    <w:p>
      <w:pPr>
        <w:pStyle w:val="Heading1"/>
      </w:pPr>
      <w:r>
        <w:t>11. Non-Compliance</w:t>
      </w:r>
    </w:p>
    <w:p>
      <w:r>
        <w:t>Malicious or false allegations may result in disciplinary action.</w:t>
      </w:r>
    </w:p>
    <w:p>
      <w:pPr>
        <w:pStyle w:val="Heading1"/>
      </w:pPr>
      <w:r>
        <w:t>12. Policy Review</w:t>
      </w:r>
    </w:p>
    <w:p>
      <w:r>
        <w:t>This policy is reviewed regularly to ensure compliance and effectiveness.</w:t>
      </w:r>
    </w:p>
    <w:p>
      <w:r>
        <w:br/>
        <w:t>Approved by:</w:t>
        <w:br/>
        <w:t>Clare Baker</w:t>
        <w:br/>
        <w:t>Managing Director</w:t>
        <w:br/>
        <w:t>Lynx Employment Services Ltd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