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Lynx Employment Services Ltd</w:t>
        <w:br/>
      </w:r>
    </w:p>
    <w:p>
      <w:pPr>
        <w:jc w:val="center"/>
      </w:pPr>
      <w:r>
        <w:rPr>
          <w:b/>
        </w:rPr>
        <w:t>Equality, Diversity &amp; Inclusion Policy</w:t>
        <w:br/>
      </w:r>
    </w:p>
    <w:p>
      <w:pPr>
        <w:jc w:val="center"/>
      </w:pPr>
      <w:r>
        <w:t>Fairness | Inclusion | Equal Opportunity</w:t>
      </w:r>
    </w:p>
    <w:p>
      <w:r>
        <w:br w:type="page"/>
      </w:r>
    </w:p>
    <w:p>
      <w:pPr>
        <w:pStyle w:val="Title"/>
      </w:pPr>
      <w:r>
        <w:t>Equality, Diversity &amp; Inclusion Policy</w:t>
      </w:r>
    </w:p>
    <w:p>
      <w:pPr>
        <w:pStyle w:val="Heading1"/>
      </w:pPr>
      <w:r>
        <w:t>1. Purpose</w:t>
      </w:r>
    </w:p>
    <w:p>
      <w:r>
        <w:t>This policy sets out Lynx Employment Services Ltd’s commitment to equality, diversity and inclusion across all aspects of its recruitment and business activities.</w:t>
      </w:r>
    </w:p>
    <w:p>
      <w:pPr>
        <w:pStyle w:val="Heading1"/>
      </w:pPr>
      <w:r>
        <w:t>2. Scope</w:t>
      </w:r>
    </w:p>
    <w:p>
      <w:r>
        <w:t>This policy applies to all employees, workers, candidates, clients and third parties engaged with Lynx.</w:t>
      </w:r>
    </w:p>
    <w:p>
      <w:pPr>
        <w:pStyle w:val="Heading1"/>
      </w:pPr>
      <w:r>
        <w:t>3. Our Commitment</w:t>
      </w:r>
    </w:p>
    <w:p>
      <w:r>
        <w:t>We are committed to promoting equality and preventing discrimination. All individuals are treated fairly and with respect, regardless of protected characteristics.</w:t>
      </w:r>
    </w:p>
    <w:p>
      <w:pPr>
        <w:pStyle w:val="Heading1"/>
      </w:pPr>
      <w:r>
        <w:t>4. Legal Framework</w:t>
      </w:r>
    </w:p>
    <w:p>
      <w:r>
        <w:t>We operate in line with the Equality Act 2010 and will not discriminate on the basis of age, disability, gender reassignment, marriage and civil partnership, pregnancy and maternity, race, religion or belief, sex or sexual orientation.</w:t>
      </w:r>
    </w:p>
    <w:p>
      <w:pPr>
        <w:pStyle w:val="Heading1"/>
      </w:pPr>
      <w:r>
        <w:t>5. Recruitment Practices</w:t>
      </w:r>
    </w:p>
    <w:p>
      <w:r>
        <w:t>All candidates are assessed based on skills, experience and suitability for the role. We do not accept discriminatory instructions from clients.</w:t>
      </w:r>
    </w:p>
    <w:p>
      <w:pPr>
        <w:pStyle w:val="Heading1"/>
      </w:pPr>
      <w:r>
        <w:t>6. Harassment &amp; Victimisation</w:t>
      </w:r>
    </w:p>
    <w:p>
      <w:r>
        <w:t>We maintain a working environment free from harassment, bullying and victimisation. Any concerns will be taken seriously and investigated.</w:t>
      </w:r>
    </w:p>
    <w:p>
      <w:pPr>
        <w:pStyle w:val="Heading1"/>
      </w:pPr>
      <w:r>
        <w:t>7. Reasonable Adjustments</w:t>
      </w:r>
    </w:p>
    <w:p>
      <w:r>
        <w:t>We support individuals with disabilities and will make reasonable adjustments where appropriate to support access to opportunities.</w:t>
      </w:r>
    </w:p>
    <w:p>
      <w:pPr>
        <w:pStyle w:val="Heading1"/>
      </w:pPr>
      <w:r>
        <w:t>8. Responsibilities</w:t>
      </w:r>
    </w:p>
    <w:p>
      <w:r>
        <w:t>All staff and workers are responsible for upholding this policy and treating others with dignity and respect.</w:t>
      </w:r>
    </w:p>
    <w:p>
      <w:pPr>
        <w:pStyle w:val="Heading1"/>
      </w:pPr>
      <w:r>
        <w:t>9. Complaints</w:t>
      </w:r>
    </w:p>
    <w:p>
      <w:r>
        <w:t>Any complaints of discrimination will be investigated promptly and handled fairly.</w:t>
      </w:r>
    </w:p>
    <w:p>
      <w:pPr>
        <w:pStyle w:val="Heading1"/>
      </w:pPr>
      <w:r>
        <w:t>10. Policy Review</w:t>
      </w:r>
    </w:p>
    <w:p>
      <w:r>
        <w:t>This policy is reviewed regularly to ensure compliance with legislation and best practice.</w:t>
      </w:r>
    </w:p>
    <w:p>
      <w:r>
        <w:br/>
        <w:t>Approved by:</w:t>
        <w:br/>
        <w:t>Clare Baker</w:t>
        <w:br/>
        <w:t>Managing Director</w:t>
        <w:br/>
        <w:t>Lynx Employment Services Ltd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