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5384" w14:textId="77777777" w:rsidR="008C153C" w:rsidRDefault="00087952">
      <w:pPr>
        <w:jc w:val="center"/>
      </w:pPr>
      <w:r>
        <w:rPr>
          <w:b/>
        </w:rPr>
        <w:t>Lynx Employment Services Ltd</w:t>
      </w:r>
      <w:r>
        <w:rPr>
          <w:b/>
        </w:rPr>
        <w:br/>
      </w:r>
    </w:p>
    <w:p w14:paraId="2AB2D216" w14:textId="77777777" w:rsidR="008C153C" w:rsidRDefault="00087952">
      <w:pPr>
        <w:jc w:val="center"/>
      </w:pPr>
      <w:r>
        <w:rPr>
          <w:b/>
        </w:rPr>
        <w:t>Disaster Recovery &amp; Business Continuity Policy</w:t>
      </w:r>
      <w:r>
        <w:rPr>
          <w:b/>
        </w:rPr>
        <w:br/>
      </w:r>
    </w:p>
    <w:p w14:paraId="29325562" w14:textId="77777777" w:rsidR="008C153C" w:rsidRDefault="00087952">
      <w:pPr>
        <w:jc w:val="center"/>
      </w:pPr>
      <w:r>
        <w:t>Operational Resilience | Data Security | Service Continuity</w:t>
      </w:r>
    </w:p>
    <w:p w14:paraId="0B025DB5" w14:textId="77777777" w:rsidR="008C153C" w:rsidRDefault="00087952">
      <w:r>
        <w:br w:type="page"/>
      </w:r>
    </w:p>
    <w:p w14:paraId="74D198B5" w14:textId="77777777" w:rsidR="008C153C" w:rsidRDefault="00087952">
      <w:pPr>
        <w:pStyle w:val="Title"/>
      </w:pPr>
      <w:r>
        <w:lastRenderedPageBreak/>
        <w:t>Disaster Recovery &amp; Business Continuity Policy</w:t>
      </w:r>
    </w:p>
    <w:p w14:paraId="27DC3B30" w14:textId="77777777" w:rsidR="008C153C" w:rsidRDefault="00087952">
      <w:pPr>
        <w:pStyle w:val="Heading1"/>
      </w:pPr>
      <w:r>
        <w:t>1. Purpose</w:t>
      </w:r>
    </w:p>
    <w:p w14:paraId="46D75569" w14:textId="77777777" w:rsidR="008C153C" w:rsidRDefault="00087952">
      <w:r>
        <w:t xml:space="preserve">This policy outlines how Lynx Employment Services Ltd </w:t>
      </w:r>
      <w:r>
        <w:t>ensures the continuity of critical operations and recovery of systems and data in the event of disruption.</w:t>
      </w:r>
    </w:p>
    <w:p w14:paraId="4DF48718" w14:textId="77777777" w:rsidR="008C153C" w:rsidRDefault="00087952">
      <w:pPr>
        <w:pStyle w:val="Heading1"/>
      </w:pPr>
      <w:r>
        <w:t>2. Scope</w:t>
      </w:r>
    </w:p>
    <w:p w14:paraId="38EF776A" w14:textId="77777777" w:rsidR="008C153C" w:rsidRDefault="00087952">
      <w:r>
        <w:t>This policy applies to recruitment systems, IT infrastructure, communication systems and core operational processes including payroll and client delivery.</w:t>
      </w:r>
    </w:p>
    <w:p w14:paraId="55C4F33A" w14:textId="77777777" w:rsidR="008C153C" w:rsidRDefault="00087952">
      <w:pPr>
        <w:pStyle w:val="Heading1"/>
      </w:pPr>
      <w:r>
        <w:t>3. Objectives</w:t>
      </w:r>
    </w:p>
    <w:p w14:paraId="7FB3CA1D" w14:textId="77777777" w:rsidR="008C153C" w:rsidRDefault="00087952">
      <w:r>
        <w:t>Maintain service delivery, protect business-critical data, minimise downtime and ensure compliance with client and regulatory requirements.</w:t>
      </w:r>
    </w:p>
    <w:p w14:paraId="2F5DB6C5" w14:textId="77777777" w:rsidR="008C153C" w:rsidRDefault="00087952">
      <w:pPr>
        <w:pStyle w:val="Heading1"/>
      </w:pPr>
      <w:r>
        <w:t>4. Key Definitions</w:t>
      </w:r>
    </w:p>
    <w:p w14:paraId="39395D56" w14:textId="77777777" w:rsidR="008C153C" w:rsidRDefault="00087952">
      <w:r>
        <w:t>Recovery Time Objective (RTO): Maximum acceptable downtime.</w:t>
      </w:r>
      <w:r>
        <w:br/>
        <w:t>Recovery Point Objective (RPO): Maximum acceptable data loss.</w:t>
      </w:r>
      <w:r>
        <w:br/>
        <w:t>Lynx targets: Same-day recovery where possible and maximum 24-hour data loss.</w:t>
      </w:r>
    </w:p>
    <w:p w14:paraId="68BE87CD" w14:textId="77777777" w:rsidR="008C153C" w:rsidRDefault="00087952">
      <w:pPr>
        <w:pStyle w:val="Heading1"/>
      </w:pPr>
      <w:r>
        <w:t>5. Risk Scenarios</w:t>
      </w:r>
    </w:p>
    <w:p w14:paraId="706CC253" w14:textId="77777777" w:rsidR="008C153C" w:rsidRDefault="00087952">
      <w:r>
        <w:t>Includes IT failure, cyber incidents, loss of connectivity, premises disruption, loss of personnel and supplier failure.</w:t>
      </w:r>
    </w:p>
    <w:p w14:paraId="1767D7DA" w14:textId="77777777" w:rsidR="008C153C" w:rsidRDefault="00087952">
      <w:pPr>
        <w:pStyle w:val="Heading1"/>
      </w:pPr>
      <w:r>
        <w:t>6. Backup &amp; Data Protection</w:t>
      </w:r>
    </w:p>
    <w:p w14:paraId="05D076AE" w14:textId="77777777" w:rsidR="008C153C" w:rsidRDefault="00087952">
      <w:r>
        <w:t>Daily automated backups, secure offsite/cloud storage, regular integrity testing and controlled access to systems.</w:t>
      </w:r>
    </w:p>
    <w:p w14:paraId="29659255" w14:textId="77777777" w:rsidR="008C153C" w:rsidRDefault="00087952">
      <w:pPr>
        <w:pStyle w:val="Heading1"/>
      </w:pPr>
      <w:r>
        <w:t>7. Disaster Recovery Process</w:t>
      </w:r>
    </w:p>
    <w:p w14:paraId="38AB854C" w14:textId="77777777" w:rsidR="008C153C" w:rsidRDefault="00087952">
      <w:r>
        <w:t>Identification of incident, containment of risk, restoration from secure backups and validation before resuming operations.</w:t>
      </w:r>
    </w:p>
    <w:p w14:paraId="272573DA" w14:textId="77777777" w:rsidR="008C153C" w:rsidRDefault="00087952">
      <w:pPr>
        <w:pStyle w:val="Heading1"/>
      </w:pPr>
      <w:r>
        <w:lastRenderedPageBreak/>
        <w:t>8. Business Continuity Measures</w:t>
      </w:r>
    </w:p>
    <w:p w14:paraId="62DA315C" w14:textId="77777777" w:rsidR="008C153C" w:rsidRDefault="00087952">
      <w:r>
        <w:t>Remote working capability, alternative manual processes and continuity planning with key suppliers.</w:t>
      </w:r>
    </w:p>
    <w:p w14:paraId="67A474FB" w14:textId="77777777" w:rsidR="008C153C" w:rsidRDefault="00087952">
      <w:pPr>
        <w:pStyle w:val="Heading1"/>
      </w:pPr>
      <w:r>
        <w:t>9. Roles &amp; Responsibilities</w:t>
      </w:r>
    </w:p>
    <w:p w14:paraId="2B28A3DE" w14:textId="77777777" w:rsidR="008C153C" w:rsidRDefault="00087952">
      <w:r>
        <w:t>Managing Director: overall accountability.</w:t>
      </w:r>
      <w:r>
        <w:br/>
        <w:t>Operations Director: service continuity.</w:t>
      </w:r>
      <w:r>
        <w:br/>
        <w:t>IT Support: system recovery.</w:t>
      </w:r>
      <w:r>
        <w:br/>
        <w:t>Finance/Payroll: continuity of worker payments.</w:t>
      </w:r>
    </w:p>
    <w:p w14:paraId="51233797" w14:textId="77777777" w:rsidR="008C153C" w:rsidRDefault="00087952">
      <w:pPr>
        <w:pStyle w:val="Heading1"/>
      </w:pPr>
      <w:r>
        <w:t>10. Communication</w:t>
      </w:r>
    </w:p>
    <w:p w14:paraId="4F1881AF" w14:textId="77777777" w:rsidR="008C153C" w:rsidRDefault="00087952">
      <w:r>
        <w:t>Internal updates to staff and timely communication to clients where services are impacted.</w:t>
      </w:r>
    </w:p>
    <w:p w14:paraId="7A33EAA4" w14:textId="77777777" w:rsidR="008C153C" w:rsidRDefault="00087952">
      <w:pPr>
        <w:pStyle w:val="Heading1"/>
      </w:pPr>
      <w:r>
        <w:t>11. Testing &amp; Review</w:t>
      </w:r>
    </w:p>
    <w:p w14:paraId="34BD8E24" w14:textId="77777777" w:rsidR="008C153C" w:rsidRDefault="00087952">
      <w:r>
        <w:t>Policy reviewed annually, with periodic testing of backup and recovery processes.</w:t>
      </w:r>
    </w:p>
    <w:p w14:paraId="6702B898" w14:textId="77777777" w:rsidR="008C153C" w:rsidRDefault="00087952">
      <w:pPr>
        <w:pStyle w:val="Heading1"/>
      </w:pPr>
      <w:r>
        <w:t>12. Continuous Improvement</w:t>
      </w:r>
    </w:p>
    <w:p w14:paraId="6E707DED" w14:textId="77777777" w:rsidR="008C153C" w:rsidRDefault="00087952">
      <w:r>
        <w:t>Ongoing review of risks and strengthening of resilience measures across the business.</w:t>
      </w:r>
    </w:p>
    <w:p w14:paraId="6C9BDDB6" w14:textId="77777777" w:rsidR="008C153C" w:rsidRDefault="00087952">
      <w:r>
        <w:br/>
        <w:t>Approved by:</w:t>
      </w:r>
      <w:r>
        <w:br/>
        <w:t>Clare Baker</w:t>
      </w:r>
      <w:r>
        <w:br/>
        <w:t>Managing Director</w:t>
      </w:r>
      <w:r>
        <w:br/>
        <w:t xml:space="preserve">Lynx </w:t>
      </w:r>
      <w:r>
        <w:t>Employment Services Ltd</w:t>
      </w:r>
    </w:p>
    <w:sectPr w:rsidR="008C15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364117">
    <w:abstractNumId w:val="8"/>
  </w:num>
  <w:num w:numId="2" w16cid:durableId="959341817">
    <w:abstractNumId w:val="6"/>
  </w:num>
  <w:num w:numId="3" w16cid:durableId="1397706185">
    <w:abstractNumId w:val="5"/>
  </w:num>
  <w:num w:numId="4" w16cid:durableId="875506018">
    <w:abstractNumId w:val="4"/>
  </w:num>
  <w:num w:numId="5" w16cid:durableId="129786376">
    <w:abstractNumId w:val="7"/>
  </w:num>
  <w:num w:numId="6" w16cid:durableId="911240347">
    <w:abstractNumId w:val="3"/>
  </w:num>
  <w:num w:numId="7" w16cid:durableId="1134984311">
    <w:abstractNumId w:val="2"/>
  </w:num>
  <w:num w:numId="8" w16cid:durableId="1331711494">
    <w:abstractNumId w:val="1"/>
  </w:num>
  <w:num w:numId="9" w16cid:durableId="12249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952"/>
    <w:rsid w:val="0015074B"/>
    <w:rsid w:val="0029639D"/>
    <w:rsid w:val="00326F90"/>
    <w:rsid w:val="008C153C"/>
    <w:rsid w:val="00AA1D8D"/>
    <w:rsid w:val="00B47730"/>
    <w:rsid w:val="00CB0664"/>
    <w:rsid w:val="00FB70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EC2E8"/>
  <w14:defaultImageDpi w14:val="300"/>
  <w15:docId w15:val="{00721A06-F6A6-4743-AD80-C5B5B6E3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Baker</cp:lastModifiedBy>
  <cp:revision>2</cp:revision>
  <dcterms:created xsi:type="dcterms:W3CDTF">2026-04-10T12:31:00Z</dcterms:created>
  <dcterms:modified xsi:type="dcterms:W3CDTF">2026-04-10T12:31:00Z</dcterms:modified>
  <cp:category/>
</cp:coreProperties>
</file>